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3" w:rsidRPr="00B10823" w:rsidRDefault="0012170E" w:rsidP="00A75C25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b/>
          <w:color w:val="333333"/>
          <w:sz w:val="36"/>
          <w:szCs w:val="14"/>
          <w:lang w:eastAsia="ru-RU"/>
        </w:rPr>
      </w:pPr>
      <w:r>
        <w:rPr>
          <w:rFonts w:eastAsia="Times New Roman" w:cs="Times New Roman"/>
          <w:b/>
          <w:color w:val="333333"/>
          <w:sz w:val="36"/>
          <w:szCs w:val="14"/>
          <w:lang w:eastAsia="ru-RU"/>
        </w:rPr>
        <w:t xml:space="preserve">Предварительная </w:t>
      </w:r>
      <w:r w:rsidR="00B10823" w:rsidRPr="00B10823">
        <w:rPr>
          <w:rFonts w:eastAsia="Times New Roman" w:cs="Times New Roman"/>
          <w:b/>
          <w:color w:val="333333"/>
          <w:sz w:val="36"/>
          <w:szCs w:val="14"/>
          <w:lang w:eastAsia="ru-RU"/>
        </w:rPr>
        <w:t>запис</w:t>
      </w:r>
      <w:r>
        <w:rPr>
          <w:rFonts w:eastAsia="Times New Roman" w:cs="Times New Roman"/>
          <w:b/>
          <w:color w:val="333333"/>
          <w:sz w:val="36"/>
          <w:szCs w:val="14"/>
          <w:lang w:eastAsia="ru-RU"/>
        </w:rPr>
        <w:t>ь</w:t>
      </w:r>
      <w:r w:rsidR="00B10823" w:rsidRPr="00B10823">
        <w:rPr>
          <w:rFonts w:eastAsia="Times New Roman" w:cs="Times New Roman"/>
          <w:b/>
          <w:color w:val="333333"/>
          <w:sz w:val="36"/>
          <w:szCs w:val="14"/>
          <w:lang w:eastAsia="ru-RU"/>
        </w:rPr>
        <w:t xml:space="preserve"> на приём по государственным услугам </w:t>
      </w:r>
      <w:proofErr w:type="spellStart"/>
      <w:r>
        <w:rPr>
          <w:rFonts w:eastAsia="Times New Roman" w:cs="Times New Roman"/>
          <w:b/>
          <w:color w:val="333333"/>
          <w:sz w:val="36"/>
          <w:szCs w:val="14"/>
          <w:lang w:eastAsia="ru-RU"/>
        </w:rPr>
        <w:t>Росреестра</w:t>
      </w:r>
      <w:proofErr w:type="spellEnd"/>
    </w:p>
    <w:p w:rsidR="00B10823" w:rsidRPr="00B10823" w:rsidRDefault="007E5F4A" w:rsidP="002E06DB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>
        <w:rPr>
          <w:rFonts w:eastAsia="Times New Roman" w:cs="Times New Roman"/>
          <w:color w:val="333333"/>
          <w:sz w:val="28"/>
          <w:szCs w:val="14"/>
          <w:lang w:eastAsia="ru-RU"/>
        </w:rPr>
        <w:t>Для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удобства заяв</w:t>
      </w:r>
      <w:r>
        <w:rPr>
          <w:rFonts w:eastAsia="Times New Roman" w:cs="Times New Roman"/>
          <w:color w:val="333333"/>
          <w:sz w:val="28"/>
          <w:szCs w:val="14"/>
          <w:lang w:eastAsia="ru-RU"/>
        </w:rPr>
        <w:t>ителей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</w:t>
      </w:r>
      <w:r w:rsidR="00D33222">
        <w:rPr>
          <w:rFonts w:eastAsia="Times New Roman" w:cs="Times New Roman"/>
          <w:color w:val="333333"/>
          <w:sz w:val="28"/>
          <w:szCs w:val="14"/>
          <w:lang w:eastAsia="ru-RU"/>
        </w:rPr>
        <w:t xml:space="preserve">в </w:t>
      </w:r>
      <w:proofErr w:type="gramStart"/>
      <w:r w:rsidR="00D33222">
        <w:rPr>
          <w:rFonts w:eastAsia="Times New Roman" w:cs="Times New Roman"/>
          <w:color w:val="333333"/>
          <w:sz w:val="28"/>
          <w:szCs w:val="14"/>
          <w:lang w:eastAsia="ru-RU"/>
        </w:rPr>
        <w:t>Одинцовском</w:t>
      </w:r>
      <w:proofErr w:type="gramEnd"/>
      <w:r w:rsidR="00D33222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МФЦ «Мои Документы» </w:t>
      </w:r>
      <w:r>
        <w:rPr>
          <w:rFonts w:eastAsia="Times New Roman" w:cs="Times New Roman"/>
          <w:color w:val="333333"/>
          <w:sz w:val="28"/>
          <w:szCs w:val="14"/>
          <w:lang w:eastAsia="ru-RU"/>
        </w:rPr>
        <w:t xml:space="preserve"> </w:t>
      </w:r>
      <w:r w:rsidR="00052524">
        <w:rPr>
          <w:rFonts w:eastAsia="Times New Roman" w:cs="Times New Roman"/>
          <w:color w:val="333333"/>
          <w:sz w:val="28"/>
          <w:szCs w:val="14"/>
          <w:lang w:eastAsia="ru-RU"/>
        </w:rPr>
        <w:t>введё</w:t>
      </w:r>
      <w:r w:rsidR="00B10823" w:rsidRPr="00B10823">
        <w:rPr>
          <w:rFonts w:eastAsia="Times New Roman" w:cs="Times New Roman"/>
          <w:color w:val="333333"/>
          <w:sz w:val="28"/>
          <w:szCs w:val="14"/>
          <w:lang w:eastAsia="ru-RU"/>
        </w:rPr>
        <w:t>н новый порядок формирования электронной очереди на следующие государственные услуги:</w:t>
      </w:r>
    </w:p>
    <w:p w:rsidR="00B10823" w:rsidRPr="00B10823" w:rsidRDefault="00D70C80" w:rsidP="002E06DB">
      <w:pPr>
        <w:numPr>
          <w:ilvl w:val="1"/>
          <w:numId w:val="1"/>
        </w:numPr>
        <w:spacing w:before="100" w:beforeAutospacing="1" w:after="100" w:afterAutospacing="1" w:line="204" w:lineRule="atLeast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hyperlink r:id="rId5" w:anchor="services/info?id=6710@egService" w:history="1">
        <w:r w:rsidR="00B10823" w:rsidRPr="00B10823">
          <w:rPr>
            <w:rFonts w:eastAsia="Times New Roman" w:cs="Times New Roman"/>
            <w:color w:val="0000FF"/>
            <w:sz w:val="28"/>
            <w:u w:val="single"/>
            <w:lang w:eastAsia="ru-RU"/>
          </w:rPr>
          <w:t>«Регистрация прав на недвижимое имущество и сделок с ним»</w:t>
        </w:r>
      </w:hyperlink>
    </w:p>
    <w:p w:rsidR="00B10823" w:rsidRPr="00B10823" w:rsidRDefault="00D70C80" w:rsidP="002E06DB">
      <w:pPr>
        <w:numPr>
          <w:ilvl w:val="1"/>
          <w:numId w:val="1"/>
        </w:numPr>
        <w:spacing w:before="100" w:beforeAutospacing="1" w:after="100" w:afterAutospacing="1" w:line="204" w:lineRule="atLeast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hyperlink r:id="rId6" w:anchor="services/info?id=6712@egService" w:history="1">
        <w:r w:rsidR="00B10823" w:rsidRPr="00B10823">
          <w:rPr>
            <w:rFonts w:eastAsia="Times New Roman" w:cs="Times New Roman"/>
            <w:color w:val="0000FF"/>
            <w:sz w:val="28"/>
            <w:u w:val="single"/>
            <w:lang w:eastAsia="ru-RU"/>
          </w:rPr>
          <w:t>«Государственный кадастровый учет недвижимого имущества»</w:t>
        </w:r>
      </w:hyperlink>
    </w:p>
    <w:p w:rsidR="00B10823" w:rsidRPr="00B10823" w:rsidRDefault="00B10823" w:rsidP="00052524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Приём документов на оказание данных услуг будет проводиться только по предварительной записи:</w:t>
      </w:r>
    </w:p>
    <w:p w:rsidR="00B10823" w:rsidRPr="00B10823" w:rsidRDefault="00B10823" w:rsidP="002E06DB">
      <w:pPr>
        <w:numPr>
          <w:ilvl w:val="1"/>
          <w:numId w:val="2"/>
        </w:numPr>
        <w:spacing w:before="100" w:beforeAutospacing="1" w:after="100" w:afterAutospacing="1" w:line="204" w:lineRule="atLeast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Посредством выбора удобного временного интервала через терминал электронной очереди в клиентском зале МКУ МФЦ г. Одинцово (в день обращения);</w:t>
      </w:r>
    </w:p>
    <w:p w:rsidR="007E5F4A" w:rsidRPr="007E5F4A" w:rsidRDefault="00B10823" w:rsidP="007E5F4A">
      <w:pPr>
        <w:numPr>
          <w:ilvl w:val="1"/>
          <w:numId w:val="2"/>
        </w:numPr>
        <w:spacing w:before="100" w:beforeAutospacing="1" w:after="100" w:afterAutospacing="1" w:line="204" w:lineRule="atLeast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Через</w:t>
      </w:r>
      <w:r w:rsidRPr="00B10823">
        <w:rPr>
          <w:rFonts w:eastAsia="Times New Roman" w:cs="Times New Roman"/>
          <w:color w:val="333333"/>
          <w:sz w:val="28"/>
          <w:lang w:eastAsia="ru-RU"/>
        </w:rPr>
        <w:t> </w:t>
      </w:r>
      <w:hyperlink r:id="rId7" w:tgtFrame="_blank" w:history="1">
        <w:r w:rsidRPr="00B10823">
          <w:rPr>
            <w:rFonts w:eastAsia="Times New Roman" w:cs="Times New Roman"/>
            <w:color w:val="0000FF"/>
            <w:sz w:val="28"/>
            <w:u w:val="single"/>
            <w:lang w:eastAsia="ru-RU"/>
          </w:rPr>
          <w:t>Портал государственных и муниципальных услуг Московской области</w:t>
        </w:r>
      </w:hyperlink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 (на последующие семь календарных дней).</w:t>
      </w:r>
    </w:p>
    <w:p w:rsidR="007E5F4A" w:rsidRPr="007E5F4A" w:rsidRDefault="007E5F4A" w:rsidP="007E5F4A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sz w:val="28"/>
          <w:szCs w:val="14"/>
          <w:lang w:eastAsia="ru-RU"/>
        </w:rPr>
      </w:pPr>
      <w:r>
        <w:rPr>
          <w:rFonts w:eastAsia="Times New Roman" w:cs="Times New Roman"/>
          <w:color w:val="333333"/>
          <w:sz w:val="28"/>
          <w:szCs w:val="14"/>
          <w:lang w:eastAsia="ru-RU"/>
        </w:rPr>
        <w:t>Теперь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не нуж</w:t>
      </w:r>
      <w:r w:rsidR="00E57CCB">
        <w:rPr>
          <w:rFonts w:eastAsia="Times New Roman" w:cs="Times New Roman"/>
          <w:color w:val="333333"/>
          <w:sz w:val="28"/>
          <w:szCs w:val="14"/>
          <w:lang w:eastAsia="ru-RU"/>
        </w:rPr>
        <w:t>но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</w:t>
      </w:r>
      <w:r w:rsidR="00E57CCB" w:rsidRPr="007E5F4A">
        <w:rPr>
          <w:rFonts w:eastAsia="Times New Roman" w:cs="Times New Roman"/>
          <w:color w:val="333333"/>
          <w:sz w:val="28"/>
          <w:szCs w:val="14"/>
          <w:lang w:eastAsia="ru-RU"/>
        </w:rPr>
        <w:t>отпрашиваться с работы или</w:t>
      </w:r>
      <w:r w:rsidR="00E57CCB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стреми</w:t>
      </w:r>
      <w:r>
        <w:rPr>
          <w:rFonts w:eastAsia="Times New Roman" w:cs="Times New Roman"/>
          <w:color w:val="333333"/>
          <w:sz w:val="28"/>
          <w:szCs w:val="14"/>
          <w:lang w:eastAsia="ru-RU"/>
        </w:rPr>
        <w:t>ться попасть в зал к открытию</w:t>
      </w:r>
      <w:r w:rsidR="00E57CCB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— зарезервировать удобное время визита можно </w:t>
      </w:r>
      <w:r w:rsidR="00E57CCB">
        <w:rPr>
          <w:rFonts w:eastAsia="Times New Roman" w:cs="Times New Roman"/>
          <w:color w:val="333333"/>
          <w:sz w:val="28"/>
          <w:szCs w:val="14"/>
          <w:lang w:eastAsia="ru-RU"/>
        </w:rPr>
        <w:t xml:space="preserve">заранее </w:t>
      </w:r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прямо с рабочего или домашнего компьютера. Каждый этап этого несложного процесса </w:t>
      </w:r>
      <w:hyperlink r:id="rId8" w:history="1">
        <w:r w:rsidRPr="007E5F4A">
          <w:rPr>
            <w:rStyle w:val="a4"/>
            <w:rFonts w:eastAsia="Times New Roman" w:cs="Times New Roman"/>
            <w:sz w:val="28"/>
            <w:szCs w:val="14"/>
            <w:lang w:eastAsia="ru-RU"/>
          </w:rPr>
          <w:t>наглядно показан</w:t>
        </w:r>
      </w:hyperlink>
      <w:r w:rsidRPr="007E5F4A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на </w:t>
      </w:r>
      <w:hyperlink r:id="rId9" w:history="1">
        <w:r w:rsidRPr="007E5F4A">
          <w:rPr>
            <w:color w:val="333333"/>
            <w:sz w:val="28"/>
            <w:szCs w:val="28"/>
            <w:lang w:eastAsia="ru-RU"/>
          </w:rPr>
          <w:t>нашем сайте</w:t>
        </w:r>
      </w:hyperlink>
      <w:r w:rsidR="00381B47">
        <w:rPr>
          <w:rFonts w:eastAsia="Times New Roman" w:cs="Times New Roman"/>
          <w:color w:val="333333"/>
          <w:sz w:val="28"/>
          <w:szCs w:val="14"/>
          <w:lang w:eastAsia="ru-RU"/>
        </w:rPr>
        <w:t>.</w:t>
      </w:r>
    </w:p>
    <w:p w:rsidR="00B10823" w:rsidRPr="00B10823" w:rsidRDefault="00B10823" w:rsidP="002E06DB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 xml:space="preserve">При формировании талона электронной очереди необходимо ввести Ф. И. О. заявителя </w:t>
      </w:r>
      <w:r w:rsidR="006E46BB">
        <w:rPr>
          <w:rFonts w:eastAsia="Times New Roman" w:cs="Times New Roman"/>
          <w:color w:val="333333"/>
          <w:sz w:val="28"/>
          <w:szCs w:val="14"/>
          <w:lang w:eastAsia="ru-RU"/>
        </w:rPr>
        <w:t>и</w:t>
      </w: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лица, в интересах которого предоставляется государственная услуга, прежнего или будущего собственника. Если требуется более одного талона, просим последовательно выбрать несколько временных интервалов (слотов) из числа свободных на текущую дату.</w:t>
      </w:r>
    </w:p>
    <w:p w:rsidR="00B10823" w:rsidRPr="00B10823" w:rsidRDefault="00B10823" w:rsidP="002E06DB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Если свободных слотов на текущую дату нет (все интервалы заняты) или не устраивает время имеющихся, рекомендуем воспользоваться предварительной записью на Портале государственных и муниципальных услуг Московской области. Для дополнительного доступа на Портал в клиентском зале предусмотрены удобные терминалы.</w:t>
      </w:r>
    </w:p>
    <w:p w:rsidR="009020DA" w:rsidRDefault="009020DA" w:rsidP="009020DA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>
        <w:rPr>
          <w:rFonts w:eastAsia="Times New Roman" w:cs="Times New Roman"/>
          <w:color w:val="333333"/>
          <w:sz w:val="28"/>
          <w:szCs w:val="14"/>
          <w:lang w:eastAsia="ru-RU"/>
        </w:rPr>
        <w:t xml:space="preserve">Далёким от современных технологий посетителям посодействуют специалисты клиентского зала, непосредственно у терминала продемонстрировав оба варианта </w:t>
      </w:r>
      <w:proofErr w:type="spellStart"/>
      <w:r>
        <w:rPr>
          <w:rFonts w:eastAsia="Times New Roman" w:cs="Times New Roman"/>
          <w:color w:val="333333"/>
          <w:sz w:val="28"/>
          <w:szCs w:val="14"/>
          <w:lang w:eastAsia="ru-RU"/>
        </w:rPr>
        <w:t>самозаписи</w:t>
      </w:r>
      <w:proofErr w:type="spellEnd"/>
      <w:r>
        <w:rPr>
          <w:rFonts w:eastAsia="Times New Roman" w:cs="Times New Roman"/>
          <w:color w:val="333333"/>
          <w:sz w:val="28"/>
          <w:szCs w:val="14"/>
          <w:lang w:eastAsia="ru-RU"/>
        </w:rPr>
        <w:t xml:space="preserve">. </w:t>
      </w:r>
    </w:p>
    <w:p w:rsidR="00D33222" w:rsidRDefault="007E5F4A" w:rsidP="002E06DB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 w:rsidRPr="00B10823">
        <w:rPr>
          <w:rFonts w:eastAsia="Times New Roman" w:cs="Times New Roman"/>
          <w:color w:val="333333"/>
          <w:sz w:val="28"/>
          <w:szCs w:val="14"/>
          <w:lang w:eastAsia="ru-RU"/>
        </w:rPr>
        <w:t>Во избежание аннулирования талона просим явиться за 15 минут до указанного в нём времени. Получение готовых документов по оказанным услугам осуществляется в обычном порядке.</w:t>
      </w:r>
    </w:p>
    <w:p w:rsidR="00052524" w:rsidRPr="00B10823" w:rsidRDefault="00A26B58" w:rsidP="002E06DB">
      <w:pPr>
        <w:spacing w:before="100" w:beforeAutospacing="1" w:after="100" w:afterAutospacing="1" w:line="204" w:lineRule="atLeast"/>
        <w:ind w:firstLine="708"/>
        <w:jc w:val="both"/>
        <w:rPr>
          <w:rFonts w:eastAsia="Times New Roman" w:cs="Times New Roman"/>
          <w:color w:val="333333"/>
          <w:sz w:val="28"/>
          <w:szCs w:val="14"/>
          <w:lang w:eastAsia="ru-RU"/>
        </w:rPr>
      </w:pPr>
      <w:r>
        <w:rPr>
          <w:rFonts w:eastAsia="Times New Roman" w:cs="Times New Roman"/>
          <w:color w:val="333333"/>
          <w:sz w:val="28"/>
          <w:szCs w:val="14"/>
          <w:lang w:eastAsia="ru-RU"/>
        </w:rPr>
        <w:lastRenderedPageBreak/>
        <w:t xml:space="preserve">Не стесняйтесь </w:t>
      </w:r>
      <w:r w:rsidR="00A75C25">
        <w:rPr>
          <w:rFonts w:eastAsia="Times New Roman" w:cs="Times New Roman"/>
          <w:color w:val="333333"/>
          <w:sz w:val="28"/>
          <w:szCs w:val="14"/>
          <w:lang w:eastAsia="ru-RU"/>
        </w:rPr>
        <w:t xml:space="preserve">обращаться </w:t>
      </w:r>
      <w:r>
        <w:rPr>
          <w:rFonts w:eastAsia="Times New Roman" w:cs="Times New Roman"/>
          <w:color w:val="333333"/>
          <w:sz w:val="28"/>
          <w:szCs w:val="14"/>
          <w:lang w:eastAsia="ru-RU"/>
        </w:rPr>
        <w:t xml:space="preserve">за помощью </w:t>
      </w:r>
      <w:r w:rsidR="00A75C25">
        <w:rPr>
          <w:rFonts w:eastAsia="Times New Roman" w:cs="Times New Roman"/>
          <w:color w:val="333333"/>
          <w:sz w:val="28"/>
          <w:szCs w:val="14"/>
          <w:lang w:eastAsia="ru-RU"/>
        </w:rPr>
        <w:t xml:space="preserve">— это </w:t>
      </w:r>
      <w:r>
        <w:rPr>
          <w:rFonts w:eastAsia="Times New Roman" w:cs="Times New Roman"/>
          <w:color w:val="333333"/>
          <w:sz w:val="28"/>
          <w:szCs w:val="14"/>
          <w:lang w:eastAsia="ru-RU"/>
        </w:rPr>
        <w:t>наша</w:t>
      </w:r>
      <w:r w:rsidR="00A75C25">
        <w:rPr>
          <w:rFonts w:eastAsia="Times New Roman" w:cs="Times New Roman"/>
          <w:color w:val="333333"/>
          <w:sz w:val="28"/>
          <w:szCs w:val="14"/>
          <w:lang w:eastAsia="ru-RU"/>
        </w:rPr>
        <w:t xml:space="preserve"> работа.</w:t>
      </w:r>
    </w:p>
    <w:p w:rsidR="00B10823" w:rsidRPr="00B10823" w:rsidRDefault="00B10823" w:rsidP="00B10823">
      <w:p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B10823"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  <w:t> </w:t>
      </w:r>
    </w:p>
    <w:p w:rsidR="00B10823" w:rsidRDefault="00B10823" w:rsidP="00B10823">
      <w:p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14"/>
          <w:szCs w:val="14"/>
          <w:lang w:eastAsia="ru-RU"/>
        </w:rPr>
        <w:drawing>
          <wp:inline distT="0" distB="0" distL="0" distR="0">
            <wp:extent cx="5711825" cy="3807460"/>
            <wp:effectExtent l="19050" t="0" r="3175" b="0"/>
            <wp:docPr id="1" name="Рисунок 1" descr="GosUslug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3" w:rsidRPr="00B10823" w:rsidRDefault="00B10823" w:rsidP="00B10823">
      <w:p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</w:p>
    <w:p w:rsidR="00B10823" w:rsidRPr="00E46492" w:rsidRDefault="00B10823" w:rsidP="00B10823">
      <w:pPr>
        <w:ind w:left="708"/>
        <w:rPr>
          <w:b/>
          <w:sz w:val="28"/>
        </w:rPr>
      </w:pPr>
      <w:proofErr w:type="gramStart"/>
      <w:r>
        <w:rPr>
          <w:sz w:val="28"/>
        </w:rPr>
        <w:t xml:space="preserve">Многоканальный телефон центра </w:t>
      </w:r>
      <w:r w:rsidRPr="000E097A">
        <w:rPr>
          <w:sz w:val="28"/>
        </w:rPr>
        <w:t>«Мои документы»:</w:t>
      </w:r>
      <w:r>
        <w:rPr>
          <w:sz w:val="28"/>
        </w:rPr>
        <w:t xml:space="preserve">  </w:t>
      </w:r>
      <w:r w:rsidRPr="002B75BA">
        <w:rPr>
          <w:b/>
          <w:sz w:val="28"/>
        </w:rPr>
        <w:t>+7 (495) 640-6200</w:t>
      </w:r>
      <w:r>
        <w:rPr>
          <w:b/>
          <w:sz w:val="28"/>
        </w:rPr>
        <w:br/>
      </w:r>
      <w:r w:rsidRPr="0071122D">
        <w:rPr>
          <w:sz w:val="28"/>
        </w:rPr>
        <w:t>Адрес: г. Одинцов</w:t>
      </w:r>
      <w:r>
        <w:rPr>
          <w:sz w:val="28"/>
        </w:rPr>
        <w:t xml:space="preserve">о, ул. Советская, 9, </w:t>
      </w:r>
      <w:r w:rsidRPr="0071122D">
        <w:rPr>
          <w:sz w:val="28"/>
        </w:rPr>
        <w:t>ТЦ «Одинцовский Арбат»</w:t>
      </w:r>
      <w:r>
        <w:rPr>
          <w:sz w:val="28"/>
        </w:rPr>
        <w:t>, 3-й этаж</w:t>
      </w:r>
      <w:proofErr w:type="gramEnd"/>
    </w:p>
    <w:p w:rsidR="00B10823" w:rsidRDefault="00B10823" w:rsidP="00B10823">
      <w:pPr>
        <w:ind w:left="708"/>
        <w:rPr>
          <w:sz w:val="28"/>
        </w:rPr>
      </w:pPr>
    </w:p>
    <w:p w:rsidR="00B10823" w:rsidRPr="002F0B45" w:rsidRDefault="00B10823" w:rsidP="00B10823">
      <w:pPr>
        <w:ind w:left="708"/>
        <w:jc w:val="right"/>
        <w:rPr>
          <w:i/>
          <w:sz w:val="28"/>
        </w:rPr>
      </w:pPr>
      <w:r w:rsidRPr="0071122D">
        <w:rPr>
          <w:b/>
          <w:i/>
          <w:sz w:val="28"/>
        </w:rPr>
        <w:t>Аркадий РЕССИН</w:t>
      </w:r>
      <w:r w:rsidRPr="0071122D">
        <w:rPr>
          <w:i/>
          <w:sz w:val="28"/>
        </w:rPr>
        <w:t xml:space="preserve">, </w:t>
      </w:r>
      <w:r w:rsidRPr="0071122D">
        <w:rPr>
          <w:i/>
          <w:sz w:val="28"/>
        </w:rPr>
        <w:br/>
        <w:t xml:space="preserve">Пресс-служба Одинцовского центра </w:t>
      </w:r>
      <w:r>
        <w:rPr>
          <w:i/>
          <w:sz w:val="28"/>
        </w:rPr>
        <w:t xml:space="preserve">государственных </w:t>
      </w:r>
      <w:r>
        <w:rPr>
          <w:i/>
          <w:sz w:val="28"/>
        </w:rPr>
        <w:br/>
        <w:t xml:space="preserve">и муниципальных услуг </w:t>
      </w:r>
      <w:r w:rsidRPr="0071122D">
        <w:rPr>
          <w:i/>
          <w:sz w:val="28"/>
        </w:rPr>
        <w:t>«Мои Документы»</w:t>
      </w:r>
    </w:p>
    <w:p w:rsidR="004D0170" w:rsidRDefault="006E46BB"/>
    <w:sectPr w:rsidR="004D0170" w:rsidSect="003B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838"/>
    <w:multiLevelType w:val="multilevel"/>
    <w:tmpl w:val="80E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D6E5C"/>
    <w:multiLevelType w:val="multilevel"/>
    <w:tmpl w:val="1D1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823"/>
    <w:rsid w:val="00052524"/>
    <w:rsid w:val="0012170E"/>
    <w:rsid w:val="00135172"/>
    <w:rsid w:val="002E06DB"/>
    <w:rsid w:val="00316A43"/>
    <w:rsid w:val="00371C04"/>
    <w:rsid w:val="00381B47"/>
    <w:rsid w:val="003B0616"/>
    <w:rsid w:val="005B240B"/>
    <w:rsid w:val="005F43C1"/>
    <w:rsid w:val="006E46BB"/>
    <w:rsid w:val="007E5F4A"/>
    <w:rsid w:val="009020DA"/>
    <w:rsid w:val="009058DA"/>
    <w:rsid w:val="009678D9"/>
    <w:rsid w:val="00A0485C"/>
    <w:rsid w:val="00A26B58"/>
    <w:rsid w:val="00A75C25"/>
    <w:rsid w:val="00B10823"/>
    <w:rsid w:val="00D33222"/>
    <w:rsid w:val="00D55B9E"/>
    <w:rsid w:val="00D70C80"/>
    <w:rsid w:val="00E57CCB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0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823"/>
  </w:style>
  <w:style w:type="paragraph" w:styleId="a5">
    <w:name w:val="Balloon Text"/>
    <w:basedOn w:val="a"/>
    <w:link w:val="a6"/>
    <w:uiPriority w:val="99"/>
    <w:semiHidden/>
    <w:unhideWhenUsed/>
    <w:rsid w:val="00B1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8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2170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mfc.ru/rosreestr-hel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lugi.mosre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mosreg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uslugi.mosreg.ru/" TargetMode="External"/><Relationship Id="rId10" Type="http://schemas.openxmlformats.org/officeDocument/2006/relationships/hyperlink" Target="http://mydocs.odinmfc.ru/wp-content/uploads/2015/07/DSC_817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inmfc.ru/rosreestr-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2015-07-28T08:50:00Z</dcterms:created>
  <dcterms:modified xsi:type="dcterms:W3CDTF">2015-07-28T11:54:00Z</dcterms:modified>
</cp:coreProperties>
</file>