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96" w:rsidRDefault="00C63096" w:rsidP="00C63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Городской прокуратурой обобщена практика надзора за исполнением законодательства об охране объектов культурного наследия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63096" w:rsidRDefault="00C63096" w:rsidP="00C63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работы  прокурора  на  данном направлении  свидетельствуют, что большинство  выявляемых  нарушений  допускается  собственниками  объектов недвижимости, расположенных в охранных зонах объектов культурного наследия, и выражается в несоблюдении ими режима использования данных объектов.</w:t>
      </w:r>
    </w:p>
    <w:p w:rsidR="00C63096" w:rsidRDefault="00C63096" w:rsidP="0071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в соответствии со ст. 34 Федеральн</w:t>
      </w:r>
      <w:r w:rsidR="008344D7">
        <w:rPr>
          <w:rFonts w:ascii="Times New Roman" w:hAnsi="Times New Roman" w:cs="Times New Roman"/>
          <w:sz w:val="28"/>
          <w:szCs w:val="28"/>
        </w:rPr>
        <w:t>ого закона</w:t>
      </w:r>
      <w:r w:rsidR="00711448">
        <w:rPr>
          <w:rFonts w:ascii="Times New Roman" w:hAnsi="Times New Roman" w:cs="Times New Roman"/>
          <w:sz w:val="28"/>
          <w:szCs w:val="28"/>
        </w:rPr>
        <w:t xml:space="preserve"> № 73-ФЗ от  25.06.2002 «Об объектах культурного наследия (памятниках истории и культуры) народов Российской Федерации»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  <w:proofErr w:type="gramEnd"/>
    </w:p>
    <w:p w:rsidR="00711448" w:rsidRDefault="00711448" w:rsidP="0071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</w:t>
      </w:r>
      <w:r w:rsidR="008344D7">
        <w:rPr>
          <w:rFonts w:ascii="Times New Roman" w:hAnsi="Times New Roman" w:cs="Times New Roman"/>
          <w:sz w:val="28"/>
          <w:szCs w:val="28"/>
        </w:rPr>
        <w:t>сно  ст. 35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73-ФЗ от 25.06.2002  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 запрещаются,  за исключением  работ  по сохранению  данного  памятника или ансамбля и (или) их территорий, а также хозяйственной деятельности, не нарушающей целостности памятника или ансамбля и не </w:t>
      </w:r>
      <w:r w:rsidR="00157B8A">
        <w:rPr>
          <w:rFonts w:ascii="Times New Roman" w:hAnsi="Times New Roman" w:cs="Times New Roman"/>
          <w:sz w:val="28"/>
          <w:szCs w:val="28"/>
        </w:rPr>
        <w:t>создающей угрозы их повреждения, разрушения или уничтожения.</w:t>
      </w:r>
      <w:proofErr w:type="gramEnd"/>
    </w:p>
    <w:p w:rsidR="00157B8A" w:rsidRDefault="00157B8A" w:rsidP="0071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 и  проведение работ  по сохранению  памятника или ансамбля и (или) их территорий в отношении объектов культурного наследия регионального значения и объектов культурного наследия в соответствии с законами субъектов Российской Федерации.</w:t>
      </w:r>
    </w:p>
    <w:p w:rsidR="00157B8A" w:rsidRDefault="00157B8A" w:rsidP="0071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прокуратурой произведена проверка обращения заместителя министра культуры Московской области Васильева Р.М. о нарушении законодательства об охране объектов культурного наследия.</w:t>
      </w:r>
    </w:p>
    <w:p w:rsidR="00157B8A" w:rsidRDefault="00157B8A" w:rsidP="0071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ходе  проверки установлено, что постановлением Совета Министров РСФСР №1327 от 30.08.1960 на государственную охрану поставлена усадьба Вяземы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Большие Вяземы Московской области.</w:t>
      </w:r>
    </w:p>
    <w:p w:rsidR="00157B8A" w:rsidRDefault="0060643B" w:rsidP="0071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РСФСР №170 от 29.04.1987 на базе памятников и памятных мест бывших усадеб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Большие Вяземы и дер. Захарово Одинцовского района Московской области создан Государственный историко-литературный музей-заповедник А.С. Пушкина. Решением Мособлисполкома №1630</w:t>
      </w:r>
      <w:r w:rsidRPr="0060643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37 от 10.12.1987 </w:t>
      </w:r>
      <w:r w:rsidR="00A671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A67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границы</w:t>
      </w:r>
      <w:r w:rsidR="00A67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67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охранных</w:t>
      </w:r>
      <w:r w:rsidR="00A67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зон </w:t>
      </w:r>
      <w:r w:rsidR="00A67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режим содержания Государственного </w:t>
      </w:r>
      <w:r w:rsidR="00A67170">
        <w:rPr>
          <w:rFonts w:ascii="Times New Roman" w:hAnsi="Times New Roman" w:cs="Times New Roman"/>
          <w:sz w:val="28"/>
          <w:szCs w:val="28"/>
        </w:rPr>
        <w:t>историко-литературного музея-заповедника А.С. Пушкина.</w:t>
      </w:r>
    </w:p>
    <w:p w:rsidR="00A67170" w:rsidRDefault="00A67170" w:rsidP="0071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Президента РФ №176 от 20.02.1995 Государственный историко-литературный  музей-заповедник  А.С.  Пушкина  отнесен  к  объектам культурного наследия федерального значения.</w:t>
      </w:r>
    </w:p>
    <w:p w:rsidR="00A67170" w:rsidRDefault="00A67170" w:rsidP="0071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в зону охраняемого природного ландшафта Государственный  историко-литературный  музей-заповедник  А.С. Пушкина входят земельные участки, собственниками которых являются физические лица, не соблюдающие режим использования зоны охраняемого ландшафта музея.</w:t>
      </w:r>
    </w:p>
    <w:p w:rsidR="008D3FEF" w:rsidRDefault="00A67170" w:rsidP="0071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числе, </w:t>
      </w:r>
      <w:r w:rsidR="008D3FEF">
        <w:rPr>
          <w:rFonts w:ascii="Times New Roman" w:hAnsi="Times New Roman" w:cs="Times New Roman"/>
          <w:sz w:val="28"/>
          <w:szCs w:val="28"/>
        </w:rPr>
        <w:t>указанными лицами проведены земляные и строительные работы, в том числе возведено ограждение, произведена отсыпка  грунта, установлен монолитный железобетонный фундамент, что влечет за собой нарушение гарантированного законом права граждан на сохранность объектов культурного наследия (памятников истории и культуры) народов Российской Федерации.</w:t>
      </w:r>
    </w:p>
    <w:p w:rsidR="008D3FEF" w:rsidRDefault="008D3FEF" w:rsidP="0071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результатам  проверки  городской прокуратурой 06.02.2015 в Одинцовский городской суд</w:t>
      </w:r>
      <w:r w:rsidR="00A67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направлено исковое заявление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собственников данных земельных участков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возведенное на участках ограждение,  привести  участки  в  первоначальное  состояние,  а  также  запретить осуществлять на данных участках деятельность, противоречащую режиму использования зоны охраняемого ландшафта. Исковое заявление прокурора находится на рассмотрении суда.</w:t>
      </w:r>
    </w:p>
    <w:p w:rsidR="00972DDA" w:rsidRDefault="00972DDA" w:rsidP="0071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количество объектов культурного наследия расположено и на территории городского округа Звенигород.</w:t>
      </w:r>
    </w:p>
    <w:p w:rsidR="00A67170" w:rsidRDefault="00972DDA" w:rsidP="0071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в 2014 году городской прокуратурой в Звенигородский городской суд направлено исковое заявление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собственника выявленного на  территории  округа  объекта  культурного наследия  приостановить  </w:t>
      </w:r>
      <w:r w:rsidR="008D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по его реконструкции до получения письменного разрешения и задания на выполнение работ по сохранению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 культурного наследия Министерства культуры Московской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2DDA" w:rsidRPr="0060643B" w:rsidRDefault="00972DDA" w:rsidP="0071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Определением суда производство по делу прекращено в связи с добровольным удовлетворением требований прокурора.</w:t>
      </w:r>
    </w:p>
    <w:sectPr w:rsidR="00972DDA" w:rsidRPr="0060643B" w:rsidSect="00C630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38"/>
    <w:rsid w:val="00157B8A"/>
    <w:rsid w:val="00332E7A"/>
    <w:rsid w:val="0060643B"/>
    <w:rsid w:val="00711448"/>
    <w:rsid w:val="008344D7"/>
    <w:rsid w:val="008D3FEF"/>
    <w:rsid w:val="00972DDA"/>
    <w:rsid w:val="00A51D38"/>
    <w:rsid w:val="00A67170"/>
    <w:rsid w:val="00AA1469"/>
    <w:rsid w:val="00C63096"/>
    <w:rsid w:val="00E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2</cp:revision>
  <dcterms:created xsi:type="dcterms:W3CDTF">2015-02-11T06:56:00Z</dcterms:created>
  <dcterms:modified xsi:type="dcterms:W3CDTF">2015-02-11T06:56:00Z</dcterms:modified>
</cp:coreProperties>
</file>